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05" w:rsidRPr="00BF7905" w:rsidRDefault="00BF7905" w:rsidP="00BF790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F7905" w:rsidRPr="00BF7905" w:rsidRDefault="00BF7905" w:rsidP="00BF790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F7905" w:rsidRPr="00BF7905" w:rsidRDefault="00BF7905" w:rsidP="00BF790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987F05">
        <w:rPr>
          <w:rFonts w:ascii="굴림" w:eastAsia="휴먼명조" w:hAnsi="굴림" w:cs="굴림"/>
          <w:b/>
          <w:bCs/>
          <w:color w:val="000000"/>
          <w:spacing w:val="16"/>
          <w:kern w:val="0"/>
          <w:sz w:val="70"/>
          <w:szCs w:val="70"/>
        </w:rPr>
        <w:t>예선사용요율표</w:t>
      </w:r>
      <w:proofErr w:type="spellEnd"/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2</w:t>
      </w:r>
      <w:r w:rsidRPr="00987F05">
        <w:rPr>
          <w:rFonts w:ascii="휴먼명조" w:eastAsia="휴먼명조" w:hAnsi="굴림" w:cs="굴림" w:hint="eastAsia"/>
          <w:b/>
          <w:bCs/>
          <w:color w:val="000000"/>
          <w:spacing w:val="12"/>
          <w:kern w:val="0"/>
          <w:sz w:val="40"/>
          <w:szCs w:val="40"/>
        </w:rPr>
        <w:t>022. 10. 18.</w:t>
      </w: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b/>
          <w:bCs/>
          <w:color w:val="000000"/>
          <w:kern w:val="0"/>
          <w:sz w:val="50"/>
          <w:szCs w:val="50"/>
        </w:rPr>
        <w:t>중앙예선운영협의회</w:t>
      </w:r>
    </w:p>
    <w:p w:rsidR="00987F05" w:rsidRPr="00987F05" w:rsidRDefault="00987F05" w:rsidP="00987F0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spellStart"/>
      <w:r w:rsidRPr="00987F05">
        <w:rPr>
          <w:rFonts w:ascii="굴림" w:eastAsia="휴먼명조" w:hAnsi="굴림" w:cs="굴림"/>
          <w:b/>
          <w:bCs/>
          <w:color w:val="000000"/>
          <w:spacing w:val="28"/>
          <w:kern w:val="0"/>
          <w:sz w:val="48"/>
          <w:szCs w:val="48"/>
        </w:rPr>
        <w:lastRenderedPageBreak/>
        <w:t>예선사용요율표</w:t>
      </w:r>
      <w:proofErr w:type="spellEnd"/>
    </w:p>
    <w:p w:rsidR="00987F05" w:rsidRPr="00987F05" w:rsidRDefault="00987F05" w:rsidP="00987F05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088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76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개정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2014. 2.28. 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중앙예선운영협의회</w:t>
      </w:r>
    </w:p>
    <w:p w:rsidR="00987F05" w:rsidRPr="00987F05" w:rsidRDefault="00987F05" w:rsidP="00987F05">
      <w:pPr>
        <w:wordWrap/>
        <w:snapToGrid w:val="0"/>
        <w:spacing w:after="0" w:line="276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개정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2015. 6. 2. 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중앙예선운영협의회</w:t>
      </w:r>
    </w:p>
    <w:p w:rsidR="00987F05" w:rsidRPr="00987F05" w:rsidRDefault="00987F05" w:rsidP="00987F05">
      <w:pPr>
        <w:wordWrap/>
        <w:snapToGrid w:val="0"/>
        <w:spacing w:after="0" w:line="276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개정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2018.11.26. 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중앙예선운영협의회</w:t>
      </w:r>
    </w:p>
    <w:p w:rsidR="00987F05" w:rsidRPr="00987F05" w:rsidRDefault="00987F05" w:rsidP="00987F05">
      <w:pPr>
        <w:wordWrap/>
        <w:snapToGrid w:val="0"/>
        <w:spacing w:after="0" w:line="276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개정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2022.10.18. 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중앙예선운영협의회</w:t>
      </w: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1. </w:t>
      </w:r>
      <w:proofErr w:type="gramStart"/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기본요금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1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척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1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시간당을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다음과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같이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한다</w:t>
      </w: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. </w:t>
      </w:r>
    </w:p>
    <w:p w:rsidR="00987F05" w:rsidRPr="00987F05" w:rsidRDefault="00987F05" w:rsidP="00987F05">
      <w:pPr>
        <w:wordWrap/>
        <w:snapToGrid w:val="0"/>
        <w:spacing w:after="0" w:line="288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proofErr w:type="gramStart"/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단위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4"/>
          <w:szCs w:val="24"/>
        </w:rPr>
        <w:t>원</w:t>
      </w:r>
      <w:r w:rsidRPr="00987F0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3033"/>
        <w:gridCol w:w="3147"/>
      </w:tblGrid>
      <w:tr w:rsidR="00987F05" w:rsidRPr="00987F05" w:rsidTr="00987F05">
        <w:trPr>
          <w:trHeight w:val="845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987F0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주기관</w:t>
            </w:r>
            <w:proofErr w:type="spellEnd"/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마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외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내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</w:tr>
      <w:tr w:rsidR="00987F05" w:rsidRPr="00987F05" w:rsidTr="00987F05">
        <w:trPr>
          <w:trHeight w:val="2655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7,000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6,500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6,000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5,500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5,000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4,500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4,000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3,500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3,000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2,500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2,000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1,500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1,000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1,639,630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1,582,730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1,510,600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1,405,820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1,299,300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1,190,910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1,081,700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971,800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861,300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750,130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626,540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484,500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345,620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223,180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1,423,060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1,378,810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1,313,490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1,220,120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1,125,590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1,029,820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933,240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836,070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737,460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640,080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533,170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409,770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289,920 </w:t>
            </w:r>
          </w:p>
          <w:p w:rsidR="00987F05" w:rsidRPr="00987F05" w:rsidRDefault="00987F05" w:rsidP="00987F05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183,470 </w:t>
            </w:r>
          </w:p>
        </w:tc>
      </w:tr>
    </w:tbl>
    <w:p w:rsidR="00987F05" w:rsidRDefault="00987F05" w:rsidP="00987F05">
      <w:pPr>
        <w:snapToGrid w:val="0"/>
        <w:spacing w:before="100" w:after="0" w:line="384" w:lineRule="auto"/>
        <w:ind w:hanging="400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 w:rsidRPr="00987F05">
        <w:rPr>
          <w:rFonts w:ascii="굴림" w:eastAsia="휴먼명조" w:hAnsi="휴먼명조" w:cs="굴림"/>
          <w:color w:val="000000"/>
          <w:kern w:val="0"/>
          <w:sz w:val="26"/>
          <w:szCs w:val="26"/>
        </w:rPr>
        <w:t>※</w:t>
      </w:r>
      <w:r w:rsidRPr="00987F05">
        <w:rPr>
          <w:rFonts w:ascii="굴림" w:eastAsia="휴먼명조" w:hAnsi="휴먼명조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기본요금표상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proofErr w:type="spellStart"/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주기관</w:t>
      </w:r>
      <w:proofErr w:type="spellEnd"/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마력의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기준초과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예선에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대하여는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기준마력구간의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사용료를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5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등분한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것을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매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100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마력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초과요금으로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before="100" w:after="0" w:line="384" w:lineRule="auto"/>
        <w:ind w:hanging="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lastRenderedPageBreak/>
        <w:t xml:space="preserve">2. 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할증요금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473"/>
        <w:gridCol w:w="4651"/>
      </w:tblGrid>
      <w:tr w:rsidR="00987F05" w:rsidRPr="00987F05" w:rsidTr="00987F05">
        <w:trPr>
          <w:trHeight w:val="48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구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분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할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증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료</w:t>
            </w:r>
            <w:proofErr w:type="spellEnd"/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비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고</w:t>
            </w:r>
          </w:p>
        </w:tc>
      </w:tr>
      <w:tr w:rsidR="00987F05" w:rsidRPr="00987F05" w:rsidTr="00987F05">
        <w:trPr>
          <w:trHeight w:val="537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87F05" w:rsidRPr="00987F05" w:rsidRDefault="00987F05" w:rsidP="00987F05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바탕" w:eastAsia="휴먼명조" w:hAnsi="바탕" w:cs="바탕"/>
                <w:color w:val="000000"/>
                <w:kern w:val="0"/>
                <w:sz w:val="26"/>
                <w:szCs w:val="26"/>
              </w:rPr>
              <w:t>◦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야간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작업할증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바탕" w:eastAsia="바탕" w:hAnsi="바탕" w:cs="바탕"/>
                <w:color w:val="000000"/>
                <w:kern w:val="0"/>
                <w:sz w:val="26"/>
                <w:szCs w:val="26"/>
              </w:rPr>
              <w:t>◦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공휴일의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작업할증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바탕" w:eastAsia="바탕" w:hAnsi="바탕" w:cs="바탕"/>
                <w:color w:val="000000"/>
                <w:kern w:val="0"/>
                <w:sz w:val="26"/>
                <w:szCs w:val="26"/>
              </w:rPr>
              <w:t>◦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위험화물선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작업할증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바탕" w:eastAsia="바탕" w:hAnsi="바탕" w:cs="바탕"/>
                <w:color w:val="000000"/>
                <w:kern w:val="0"/>
                <w:sz w:val="26"/>
                <w:szCs w:val="26"/>
              </w:rPr>
              <w:t>◦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소화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조난구조</w:t>
            </w:r>
          </w:p>
          <w:p w:rsidR="00987F05" w:rsidRPr="00987F05" w:rsidRDefault="00987F05" w:rsidP="00987F05">
            <w:pPr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작업할증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87F05" w:rsidRPr="00987F05" w:rsidRDefault="00987F05" w:rsidP="00987F05">
            <w:pPr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기본요금의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30%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휴먼명조" w:cs="굴림"/>
                <w:color w:val="000000"/>
                <w:kern w:val="0"/>
                <w:sz w:val="26"/>
                <w:szCs w:val="26"/>
              </w:rPr>
              <w:t>〃</w:t>
            </w: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휴먼명조" w:cs="굴림"/>
                <w:color w:val="000000"/>
                <w:kern w:val="0"/>
                <w:sz w:val="26"/>
                <w:szCs w:val="26"/>
              </w:rPr>
              <w:t>〃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87F05" w:rsidRPr="00987F05" w:rsidRDefault="00987F05" w:rsidP="00987F05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휴먼명조" w:cs="굴림"/>
                <w:color w:val="000000"/>
                <w:kern w:val="0"/>
                <w:sz w:val="26"/>
                <w:szCs w:val="26"/>
              </w:rPr>
              <w:t>〃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87F05" w:rsidRPr="00987F05" w:rsidRDefault="00987F05" w:rsidP="00987F05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18:00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07:00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19:00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05:00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19:00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06:00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10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12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17:00 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>～</w:t>
            </w:r>
            <w:r w:rsidRPr="00987F05">
              <w:rPr>
                <w:rFonts w:ascii="굴림" w:eastAsia="한컴바탕" w:hAnsi="한컴바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07:00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토요일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포함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위험화물선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공선작업시</w:t>
            </w:r>
            <w:proofErr w:type="spellEnd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할증료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면제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다만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2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만톤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미만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선박은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IGS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설비를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갖추었거나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불활성가스를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주입하였</w:t>
            </w:r>
            <w:proofErr w:type="spellEnd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음을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증명할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경우에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한함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987F05" w:rsidRPr="00987F05" w:rsidRDefault="00987F05" w:rsidP="00987F05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유조선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화약</w:t>
            </w: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폭발성화공약품</w:t>
            </w:r>
            <w:proofErr w:type="spellEnd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적재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소화작업시</w:t>
            </w:r>
            <w:proofErr w:type="spellEnd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사용한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화학소화제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비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용은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실비계산에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의하여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별도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계산</w:t>
            </w:r>
          </w:p>
        </w:tc>
      </w:tr>
    </w:tbl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3. 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적용사항</w:t>
      </w: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가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사용시간은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정계지를</w:t>
      </w:r>
      <w:proofErr w:type="spellEnd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출발한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때로부터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정계지에</w:t>
      </w:r>
      <w:proofErr w:type="spellEnd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돌아온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gramStart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때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까지로</w:t>
      </w:r>
      <w:proofErr w:type="spellEnd"/>
      <w:proofErr w:type="gramEnd"/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계산한다</w:t>
      </w:r>
      <w:r w:rsidRPr="00987F05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.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다만</w:t>
      </w:r>
      <w:r w:rsidRPr="00987F05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,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인천항에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있어서는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proofErr w:type="spellStart"/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갑문</w:t>
      </w:r>
      <w:proofErr w:type="spellEnd"/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대기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및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조수로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인하여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운항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또는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사용하지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못한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시간은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사용시간으로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계산하지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아니한다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나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첫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사용시간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1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시간을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초과할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때에는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초과시간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매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30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분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마다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기본요금의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반액의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요금을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기본료로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하여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적용한다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인천항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선거에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출입하는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선박에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작업하는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대하여는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첫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시간을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30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단위로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기본요금의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반액을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적용한다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라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사용료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산정기준은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1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시간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단위로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요금을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산정하는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것에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대하여는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1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시간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미만을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1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시간으로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하고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30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단위로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요금을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계산하는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것에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대하여는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30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미만을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lastRenderedPageBreak/>
        <w:t>30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분으로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계산한다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마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할증요금이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중복되는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기본요금에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각각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해당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할증을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더하여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각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할증요금을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산출하고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이러한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금액을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합산한다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다만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시간외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작업할증과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공휴일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작업할증이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중복되는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시간외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작업할증은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적용하지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아니한다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바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해양수산부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고시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2015-135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호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(2015. 8.28)</w:t>
      </w:r>
      <w:r w:rsidRPr="00987F05">
        <w:rPr>
          <w:rFonts w:ascii="굴림" w:eastAsia="휴먼명조" w:hAnsi="휴먼명조" w:cs="굴림"/>
          <w:color w:val="000000"/>
          <w:spacing w:val="-16"/>
          <w:kern w:val="0"/>
          <w:sz w:val="26"/>
          <w:szCs w:val="26"/>
        </w:rPr>
        <w:t>「</w:t>
      </w:r>
      <w:r w:rsidRPr="00987F05">
        <w:rPr>
          <w:rFonts w:ascii="굴림" w:eastAsia="휴먼명조" w:hAnsi="굴림" w:cs="굴림"/>
          <w:color w:val="000000"/>
          <w:spacing w:val="-16"/>
          <w:kern w:val="0"/>
          <w:sz w:val="26"/>
          <w:szCs w:val="26"/>
        </w:rPr>
        <w:t>예선운영</w:t>
      </w:r>
      <w:r w:rsidRPr="00987F05">
        <w:rPr>
          <w:rFonts w:ascii="굴림" w:eastAsia="휴먼명조" w:hAnsi="굴림" w:cs="굴림"/>
          <w:color w:val="000000"/>
          <w:spacing w:val="-1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16"/>
          <w:kern w:val="0"/>
          <w:sz w:val="26"/>
          <w:szCs w:val="26"/>
        </w:rPr>
        <w:t>및</w:t>
      </w:r>
      <w:r w:rsidRPr="00987F05">
        <w:rPr>
          <w:rFonts w:ascii="굴림" w:eastAsia="휴먼명조" w:hAnsi="굴림" w:cs="굴림"/>
          <w:color w:val="000000"/>
          <w:spacing w:val="-1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16"/>
          <w:kern w:val="0"/>
          <w:sz w:val="26"/>
          <w:szCs w:val="26"/>
        </w:rPr>
        <w:t>업무처리요령</w:t>
      </w:r>
      <w:r w:rsidRPr="00987F05">
        <w:rPr>
          <w:rFonts w:ascii="굴림" w:eastAsia="휴먼명조" w:hAnsi="휴먼명조" w:cs="굴림"/>
          <w:color w:val="000000"/>
          <w:spacing w:val="-16"/>
          <w:kern w:val="0"/>
          <w:sz w:val="26"/>
          <w:szCs w:val="26"/>
        </w:rPr>
        <w:t>」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6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조의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규정에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의거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관할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지방해양수산청장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또는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·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도지사가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고시한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적정예선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사용기준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보다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큰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마력급</w:t>
      </w:r>
      <w:proofErr w:type="spellEnd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적정예선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사용기준에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의한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예선사용료의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실사용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예선사용료의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차액중</w:t>
      </w:r>
      <w:proofErr w:type="spellEnd"/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75%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를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경감한다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다만</w:t>
      </w:r>
      <w:r w:rsidRPr="00987F05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,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당시의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작업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조건으로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보아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동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대형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예선의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지원이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불가피하다고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인정되거나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상기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적정예선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사용기준에서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정한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척수에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미달될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경우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또는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예선사용자의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요청에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의한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경우에는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경감하지</w:t>
      </w:r>
      <w:r w:rsidRPr="00987F05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아니한다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before="114" w:after="0" w:line="288" w:lineRule="auto"/>
        <w:ind w:firstLine="39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단일화주가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전용으로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사용하는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항만에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입</w:t>
      </w:r>
      <w:r w:rsidRPr="00987F05">
        <w:rPr>
          <w:rFonts w:ascii="MS Gothic" w:eastAsia="MS Gothic" w:hAnsi="MS Gothic" w:cs="MS Gothic" w:hint="eastAsia"/>
          <w:color w:val="000000"/>
          <w:kern w:val="0"/>
          <w:sz w:val="26"/>
          <w:szCs w:val="26"/>
        </w:rPr>
        <w:t>․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출항하는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선박에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대한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예선사용료는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중앙예선운영협의회와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협의를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거쳐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별도로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정할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있다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다만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다른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항만에서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지원을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받는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그러하지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아니하다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C56D46" w:rsidRPr="00C56D46" w:rsidRDefault="00C56D46" w:rsidP="00C56D46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987F05" w:rsidRPr="00987F05" w:rsidRDefault="00C56D46" w:rsidP="00C56D46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아</w:t>
      </w:r>
      <w:r w:rsidRPr="00C56D4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국내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항만에서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연간예선사용료를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총액기준으로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일정금액이상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지급한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해운법상의</w:t>
      </w:r>
      <w:r w:rsidRPr="00C56D46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해상여객운송사업자</w:t>
      </w:r>
      <w:r w:rsidRPr="00C56D46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, </w:t>
      </w:r>
      <w:r w:rsidRPr="00C56D46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해상화물운송사업자</w:t>
      </w:r>
      <w:r w:rsidRPr="00C56D46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, </w:t>
      </w:r>
      <w:r w:rsidRPr="00C56D46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외국인해상여객</w:t>
      </w:r>
      <w:r w:rsidRPr="00C56D46">
        <w:rPr>
          <w:rFonts w:ascii="MS Gothic" w:eastAsia="휴먼명조" w:hAnsi="MS Gothic" w:cs="MS Gothic"/>
          <w:color w:val="000000"/>
          <w:kern w:val="0"/>
          <w:sz w:val="26"/>
          <w:szCs w:val="26"/>
        </w:rPr>
        <w:t>․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화물운송사업자에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대하여는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아래와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같이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예선사용료를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할인한다</w:t>
      </w:r>
      <w:r w:rsidRPr="00C56D4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다만</w:t>
      </w:r>
      <w:r w:rsidRPr="00C56D4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proofErr w:type="spellStart"/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한국예선업협동조합에</w:t>
      </w:r>
      <w:proofErr w:type="spellEnd"/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가입하지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아니한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예선업자의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실적에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대하여는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이를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적용하지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C56D46">
        <w:rPr>
          <w:rFonts w:ascii="굴림" w:eastAsia="휴먼명조" w:hAnsi="굴림" w:cs="굴림"/>
          <w:color w:val="000000"/>
          <w:kern w:val="0"/>
          <w:sz w:val="26"/>
          <w:szCs w:val="26"/>
        </w:rPr>
        <w:t>아니한다</w:t>
      </w:r>
      <w:r w:rsidRPr="00C56D4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037"/>
        <w:gridCol w:w="2037"/>
        <w:gridCol w:w="1980"/>
      </w:tblGrid>
      <w:tr w:rsidR="00987F05" w:rsidRPr="00987F05" w:rsidTr="00987F05">
        <w:trPr>
          <w:trHeight w:val="544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연간예선사용료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40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억원이상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억원이상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70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억원이상</w:t>
            </w:r>
          </w:p>
        </w:tc>
      </w:tr>
      <w:tr w:rsidR="00987F05" w:rsidRPr="00987F05" w:rsidTr="00987F05">
        <w:trPr>
          <w:trHeight w:val="544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할인율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8%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10%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12%</w:t>
            </w:r>
          </w:p>
        </w:tc>
      </w:tr>
    </w:tbl>
    <w:p w:rsidR="00C56D46" w:rsidRDefault="00C56D46" w:rsidP="00987F05">
      <w:pPr>
        <w:snapToGrid w:val="0"/>
        <w:spacing w:after="0" w:line="384" w:lineRule="auto"/>
        <w:ind w:hanging="590"/>
        <w:textAlignment w:val="baseline"/>
        <w:rPr>
          <w:rFonts w:ascii="굴림" w:eastAsia="휴먼명조" w:hAnsi="굴림" w:cs="굴림"/>
          <w:color w:val="000000"/>
          <w:kern w:val="0"/>
          <w:sz w:val="26"/>
          <w:szCs w:val="26"/>
        </w:rPr>
      </w:pPr>
    </w:p>
    <w:p w:rsidR="00987F05" w:rsidRPr="00987F05" w:rsidRDefault="00987F05" w:rsidP="00987F05">
      <w:pPr>
        <w:snapToGrid w:val="0"/>
        <w:spacing w:after="0" w:line="384" w:lineRule="auto"/>
        <w:ind w:hanging="59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lastRenderedPageBreak/>
        <w:t>자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다음의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선사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및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대리점에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대하여는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예선의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사용요청을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거절할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수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있다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987F05" w:rsidRPr="00987F05" w:rsidRDefault="00987F05" w:rsidP="00987F0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굴림" w:eastAsia="휴먼명조" w:hAnsi="휴먼명조" w:cs="굴림"/>
          <w:color w:val="000000"/>
          <w:kern w:val="0"/>
          <w:sz w:val="26"/>
          <w:szCs w:val="26"/>
        </w:rPr>
        <w:t>①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예선사용료를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3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개월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이상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체납한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경우</w:t>
      </w:r>
    </w:p>
    <w:p w:rsidR="00987F05" w:rsidRPr="00987F05" w:rsidRDefault="00987F05" w:rsidP="00987F05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987F05">
        <w:rPr>
          <w:rFonts w:ascii="굴림" w:eastAsia="휴먼명조" w:hAnsi="휴먼명조" w:cs="굴림"/>
          <w:color w:val="000000"/>
          <w:spacing w:val="-4"/>
          <w:kern w:val="0"/>
          <w:sz w:val="26"/>
          <w:szCs w:val="26"/>
        </w:rPr>
        <w:t>②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중앙예선운영협의회의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협의를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거친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예선약관을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이행하지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아니한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경우</w:t>
      </w:r>
    </w:p>
    <w:p w:rsidR="00987F05" w:rsidRDefault="00987F05" w:rsidP="00987F05">
      <w:pPr>
        <w:snapToGrid w:val="0"/>
        <w:spacing w:after="0" w:line="384" w:lineRule="auto"/>
        <w:ind w:hanging="720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차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이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요금은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2022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년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11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월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87F05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1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일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부터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시행한다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C56D46" w:rsidRPr="00987F05" w:rsidRDefault="00C56D46" w:rsidP="00987F05">
      <w:pPr>
        <w:snapToGrid w:val="0"/>
        <w:spacing w:after="0" w:line="384" w:lineRule="auto"/>
        <w:ind w:hanging="7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Default="00987F05" w:rsidP="00987F05">
      <w:pPr>
        <w:wordWrap/>
        <w:snapToGrid w:val="0"/>
        <w:spacing w:after="0" w:line="336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 w:rsidRPr="00987F05">
        <w:rPr>
          <w:rFonts w:ascii="굴림" w:eastAsia="휴먼명조" w:hAnsi="굴림" w:cs="굴림"/>
          <w:b/>
          <w:bCs/>
          <w:color w:val="000000"/>
          <w:kern w:val="0"/>
          <w:sz w:val="34"/>
          <w:szCs w:val="34"/>
          <w:u w:val="single" w:color="000000"/>
        </w:rPr>
        <w:t>예선사용료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34"/>
          <w:szCs w:val="34"/>
          <w:u w:val="single" w:color="000000"/>
        </w:rPr>
        <w:t xml:space="preserve"> 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34"/>
          <w:szCs w:val="34"/>
          <w:u w:val="single" w:color="000000"/>
        </w:rPr>
        <w:t>기본요금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34"/>
          <w:szCs w:val="34"/>
          <w:u w:val="single" w:color="000000"/>
        </w:rPr>
        <w:t xml:space="preserve"> </w:t>
      </w:r>
      <w:r w:rsidRPr="00987F05">
        <w:rPr>
          <w:rFonts w:ascii="굴림" w:eastAsia="휴먼명조" w:hAnsi="굴림" w:cs="굴림"/>
          <w:b/>
          <w:bCs/>
          <w:color w:val="000000"/>
          <w:kern w:val="0"/>
          <w:sz w:val="34"/>
          <w:szCs w:val="34"/>
          <w:u w:val="single" w:color="000000"/>
        </w:rPr>
        <w:t>조견표</w:t>
      </w: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</w:p>
    <w:p w:rsidR="00C56D46" w:rsidRPr="00987F05" w:rsidRDefault="00C56D46" w:rsidP="00987F05">
      <w:pPr>
        <w:wordWrap/>
        <w:snapToGrid w:val="0"/>
        <w:spacing w:after="0" w:line="33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C56D46" w:rsidP="00987F05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="00987F05"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(1</w:t>
      </w:r>
      <w:r w:rsidR="00987F05"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척</w:t>
      </w:r>
      <w:r w:rsidR="00987F05"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="00987F05"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1</w:t>
      </w:r>
      <w:r w:rsidR="00987F05"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시간당</w:t>
      </w:r>
      <w:proofErr w:type="gramStart"/>
      <w:r w:rsidR="00987F05"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:</w:t>
      </w:r>
      <w:r w:rsidR="00987F05" w:rsidRPr="00987F05">
        <w:rPr>
          <w:rFonts w:ascii="굴림" w:eastAsia="휴먼명조" w:hAnsi="굴림" w:cs="굴림"/>
          <w:color w:val="000000"/>
          <w:kern w:val="0"/>
          <w:sz w:val="26"/>
          <w:szCs w:val="26"/>
        </w:rPr>
        <w:t>원</w:t>
      </w:r>
      <w:proofErr w:type="gramEnd"/>
      <w:r w:rsidR="00987F05" w:rsidRPr="00987F05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)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3174"/>
        <w:gridCol w:w="3174"/>
      </w:tblGrid>
      <w:tr w:rsidR="00987F05" w:rsidRPr="00987F05" w:rsidTr="00987F05">
        <w:trPr>
          <w:trHeight w:val="8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주기관</w:t>
            </w:r>
            <w:proofErr w:type="spellEnd"/>
          </w:p>
          <w:p w:rsidR="00987F05" w:rsidRPr="00987F05" w:rsidRDefault="00987F05" w:rsidP="00C56D4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마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외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내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7,000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1,639,630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1,423,060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1,628,250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1,414,210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1,616,870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1,405,360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1,605,490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1,396,510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1,594,110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1,387,660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1,582,730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1,378,810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1,568,310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1,365,750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1,553,880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1,352,680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1,539,450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1,339,620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1,525,030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1,326,550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1,510,600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1,313,490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1,489,650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1,294,820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1,468,690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1,276,140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1,447,740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1,257,470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1,426,780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1,238,800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1,405,820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1,220,120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1,384,520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1,201,220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1,363,210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1,182,310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1,341,910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1,163,400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>5,100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1,320,600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1,144,500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1,299,300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1,125,590 </w:t>
            </w:r>
          </w:p>
        </w:tc>
      </w:tr>
    </w:tbl>
    <w:p w:rsidR="00987F05" w:rsidRPr="00987F05" w:rsidRDefault="00987F05" w:rsidP="00C56D46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3174"/>
        <w:gridCol w:w="3174"/>
      </w:tblGrid>
      <w:tr w:rsidR="00987F05" w:rsidRPr="00987F05" w:rsidTr="00987F05">
        <w:trPr>
          <w:trHeight w:val="8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주기관</w:t>
            </w:r>
            <w:proofErr w:type="spellEnd"/>
          </w:p>
          <w:p w:rsidR="00987F05" w:rsidRPr="00987F05" w:rsidRDefault="00987F05" w:rsidP="00C56D4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마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외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내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1,277,620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1,106,430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1,255,940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1,087,280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1,234,270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1,068,130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1,212,590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1,048,970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1,190,910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1,029,820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1,169,070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1,010,500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1,147,230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991,190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1,125,380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971,870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1,103,540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952,560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1,081,700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933,240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1,059,720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913,810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1,037,740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894,380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1,015,760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874,940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993,780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855,510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971,800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836,070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949,700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816,350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927,600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796,630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905,500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776,910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883,400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757,180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861,300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737,460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839,070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717,990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816,830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698,510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794,600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679,030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772,370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659,550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750,130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640,080 </w:t>
            </w:r>
          </w:p>
        </w:tc>
      </w:tr>
    </w:tbl>
    <w:p w:rsidR="00987F05" w:rsidRDefault="00987F05" w:rsidP="00C56D46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87F05" w:rsidRPr="00987F05" w:rsidRDefault="00987F05" w:rsidP="00C56D46">
      <w:pPr>
        <w:wordWrap/>
        <w:snapToGrid w:val="0"/>
        <w:spacing w:after="0" w:line="276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bookmarkStart w:id="0" w:name="_GoBack"/>
      <w:bookmarkEnd w:id="0"/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3174"/>
        <w:gridCol w:w="3174"/>
      </w:tblGrid>
      <w:tr w:rsidR="00987F05" w:rsidRPr="00987F05" w:rsidTr="00987F05">
        <w:trPr>
          <w:trHeight w:val="8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lastRenderedPageBreak/>
              <w:t>주기관</w:t>
            </w:r>
            <w:proofErr w:type="spellEnd"/>
          </w:p>
          <w:p w:rsidR="00987F05" w:rsidRPr="00987F05" w:rsidRDefault="00987F05" w:rsidP="00C56D4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마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외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내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항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87F05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선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725,410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618,700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700,700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597,310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675,980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575,930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651,260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554,550 </w:t>
            </w:r>
          </w:p>
        </w:tc>
      </w:tr>
      <w:tr w:rsidR="00987F05" w:rsidRPr="00987F05" w:rsidTr="00987F05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626,540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533,170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598,130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508,490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569,720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483,810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541,310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459,130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512,910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434,450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484,500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409,770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456,720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385,800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428,950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361,830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401,170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337,860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373,390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313,890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345,620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289,920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321,130 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268,630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296,640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247,340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272,160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226,050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247,670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204,760 </w:t>
            </w:r>
          </w:p>
        </w:tc>
      </w:tr>
      <w:tr w:rsidR="00987F05" w:rsidRPr="00987F05" w:rsidTr="00987F05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223,180 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F05" w:rsidRPr="00987F05" w:rsidRDefault="00987F05" w:rsidP="00C56D4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87F0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183,470 </w:t>
            </w:r>
          </w:p>
        </w:tc>
      </w:tr>
    </w:tbl>
    <w:p w:rsidR="0087008B" w:rsidRDefault="00C56D46" w:rsidP="00C56D46">
      <w:pPr>
        <w:wordWrap/>
        <w:spacing w:after="0" w:line="276" w:lineRule="auto"/>
        <w:jc w:val="center"/>
        <w:textAlignment w:val="baseline"/>
      </w:pPr>
    </w:p>
    <w:sectPr w:rsidR="0087008B" w:rsidSect="00BF7905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05"/>
    <w:rsid w:val="00082089"/>
    <w:rsid w:val="001249CC"/>
    <w:rsid w:val="00204B15"/>
    <w:rsid w:val="00987F05"/>
    <w:rsid w:val="00B9259D"/>
    <w:rsid w:val="00BF7905"/>
    <w:rsid w:val="00C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A50F-7385-4402-9EBE-3B47CAAA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F790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68">
    <w:name w:val="xl68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69">
    <w:name w:val="xl69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0">
    <w:name w:val="xl70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2">
    <w:name w:val="xl72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3">
    <w:name w:val="xl73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4">
    <w:name w:val="xl74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5">
    <w:name w:val="xl75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6">
    <w:name w:val="xl76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7">
    <w:name w:val="xl77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67">
    <w:name w:val="xl67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8">
    <w:name w:val="xl78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9">
    <w:name w:val="xl79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2022-10-19T00:55:00Z</dcterms:created>
  <dcterms:modified xsi:type="dcterms:W3CDTF">2022-10-19T01:10:00Z</dcterms:modified>
</cp:coreProperties>
</file>